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59" w:rsidRPr="00D84877" w:rsidRDefault="00D96459" w:rsidP="00D96459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Приложение 12</w:t>
      </w:r>
      <w:r w:rsidRPr="00D84877">
        <w:rPr>
          <w:rFonts w:ascii="Times New Roman" w:eastAsia="Times New Roman" w:hAnsi="Times New Roman" w:cs="Times New Roman"/>
          <w:lang w:eastAsia="ru-RU"/>
        </w:rPr>
        <w:br/>
        <w:t>к приказу Министра здравоохранения</w:t>
      </w:r>
      <w:r w:rsidRPr="00D84877">
        <w:rPr>
          <w:rFonts w:ascii="Times New Roman" w:eastAsia="Times New Roman" w:hAnsi="Times New Roman" w:cs="Times New Roman"/>
          <w:lang w:eastAsia="ru-RU"/>
        </w:rPr>
        <w:br/>
        <w:t>и социального развития</w:t>
      </w:r>
      <w:r w:rsidRPr="00D84877">
        <w:rPr>
          <w:rFonts w:ascii="Times New Roman" w:eastAsia="Times New Roman" w:hAnsi="Times New Roman" w:cs="Times New Roman"/>
          <w:lang w:eastAsia="ru-RU"/>
        </w:rPr>
        <w:br/>
        <w:t>Республики Казахстан</w:t>
      </w:r>
      <w:r w:rsidRPr="00D84877">
        <w:rPr>
          <w:rFonts w:ascii="Times New Roman" w:eastAsia="Times New Roman" w:hAnsi="Times New Roman" w:cs="Times New Roman"/>
          <w:lang w:eastAsia="ru-RU"/>
        </w:rPr>
        <w:br/>
        <w:t>от 27 апреля 2015 года № 272</w:t>
      </w:r>
    </w:p>
    <w:p w:rsidR="00D96459" w:rsidRDefault="00D96459" w:rsidP="00D96459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D96459" w:rsidRPr="00D84877" w:rsidRDefault="00D96459" w:rsidP="00D96459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Стандарт государственной услуги</w:t>
      </w:r>
      <w:r w:rsidRPr="00D84877">
        <w:rPr>
          <w:rFonts w:ascii="Times New Roman" w:eastAsia="Times New Roman" w:hAnsi="Times New Roman" w:cs="Times New Roman"/>
          <w:lang w:eastAsia="ru-RU"/>
        </w:rPr>
        <w:br/>
        <w:t>"Регистрация согласия или отзыва согласия на прижизненное</w:t>
      </w:r>
      <w:r w:rsidRPr="00D84877">
        <w:rPr>
          <w:rFonts w:ascii="Times New Roman" w:eastAsia="Times New Roman" w:hAnsi="Times New Roman" w:cs="Times New Roman"/>
          <w:lang w:eastAsia="ru-RU"/>
        </w:rPr>
        <w:br/>
        <w:t>добровольное пожертвование тканей (части ткани) и (или) органов</w:t>
      </w:r>
      <w:r w:rsidRPr="00D84877">
        <w:rPr>
          <w:rFonts w:ascii="Times New Roman" w:eastAsia="Times New Roman" w:hAnsi="Times New Roman" w:cs="Times New Roman"/>
          <w:lang w:eastAsia="ru-RU"/>
        </w:rPr>
        <w:br/>
        <w:t>(части органов) после смерти в целях трансплантации"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Сноска. Приказ дополнен приложением 12 в соответствии с приказом Министра здравоохранения и социального развития РК от 28.12.2015 </w:t>
      </w:r>
      <w:hyperlink r:id="rId4" w:anchor="z5" w:history="1"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№ 1046</w:t>
        </w:r>
      </w:hyperlink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96459" w:rsidRPr="00D84877" w:rsidRDefault="00D96459" w:rsidP="00D96459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Глава 1. Общие положения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5" w:anchor="z157" w:history="1"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№ 464</w:t>
        </w:r>
      </w:hyperlink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1. </w:t>
      </w:r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Государственная услуга "Регистрация согласия или отзыва согласия на прижизненное, добровольное пожертвование тканей (части ткани) и (или) органов (части органов) после смерти в целях трансплантации" (далее - государственная услуга).</w:t>
      </w:r>
      <w:proofErr w:type="gramEnd"/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D96459" w:rsidRPr="00D84877" w:rsidRDefault="00D96459" w:rsidP="00D964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      Сноска. Пункт 2 в редакции приказа Министра здравоохранения РК от 24.05.2019 </w:t>
      </w:r>
      <w:hyperlink r:id="rId6" w:anchor="z112" w:history="1"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№ Қ</w:t>
        </w:r>
        <w:proofErr w:type="gramStart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Р</w:t>
        </w:r>
        <w:proofErr w:type="gramEnd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ДСМ-86</w:t>
        </w:r>
      </w:hyperlink>
      <w:r w:rsidRPr="00D84877">
        <w:rPr>
          <w:rFonts w:ascii="Times New Roman" w:eastAsia="Times New Roman" w:hAnsi="Times New Roman" w:cs="Times New Roman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4877">
        <w:rPr>
          <w:rFonts w:ascii="Times New Roman" w:eastAsia="Times New Roman" w:hAnsi="Times New Roman" w:cs="Times New Roman"/>
          <w:lang w:eastAsia="ru-RU"/>
        </w:rPr>
        <w:br/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3. Государственная услуга оказывается медицинскими организациями, оказывающими первичную медико-санитарную помощь (далее -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услугодатель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).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Прием заявления и выдача результата оказания государственной услуги осуществляется </w:t>
      </w:r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через</w:t>
      </w:r>
      <w:proofErr w:type="gram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1)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;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2)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веб-портал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"электронного правительства"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www.egov.kz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(далее – портал).</w:t>
      </w:r>
    </w:p>
    <w:p w:rsidR="00D96459" w:rsidRPr="00D84877" w:rsidRDefault="00D96459" w:rsidP="00D964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      Сноска. Пункт 3 в редакции приказа Министра здравоохранения РК от 27.09.2019 </w:t>
      </w:r>
      <w:hyperlink r:id="rId7" w:anchor="z116" w:history="1"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№ Қ</w:t>
        </w:r>
        <w:proofErr w:type="gramStart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Р</w:t>
        </w:r>
        <w:proofErr w:type="gramEnd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ДСМ-128</w:t>
        </w:r>
      </w:hyperlink>
      <w:r w:rsidRPr="00D84877">
        <w:rPr>
          <w:rFonts w:ascii="Times New Roman" w:eastAsia="Times New Roman" w:hAnsi="Times New Roman" w:cs="Times New Roman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4877">
        <w:rPr>
          <w:rFonts w:ascii="Times New Roman" w:eastAsia="Times New Roman" w:hAnsi="Times New Roman" w:cs="Times New Roman"/>
          <w:lang w:eastAsia="ru-RU"/>
        </w:rPr>
        <w:br/>
      </w:r>
    </w:p>
    <w:p w:rsidR="00D96459" w:rsidRPr="00D84877" w:rsidRDefault="00D96459" w:rsidP="00D96459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Глава 2. Порядок оказания государственной услуги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8" w:anchor="z159" w:history="1"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№ 464</w:t>
        </w:r>
      </w:hyperlink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4. Срок оказания государственной услуги: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1) с момента сдачи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услугополучателем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документов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услугодателю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, а также при обращении на портал – в течение 1 рабочего дня;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2) максимально допустимое время сдачи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услугополучателем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сведений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услугодателю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- не более 15 (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пятьнадцать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) минут;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3) максимально допустимое время обслуживания - в течение 1 рабочего дня.</w:t>
      </w:r>
    </w:p>
    <w:p w:rsidR="00D96459" w:rsidRPr="00D84877" w:rsidRDefault="00D96459" w:rsidP="00D964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      Сноска. Пункт 4 в редакции приказа Министра здравоохранения РК от 27.09.2019 </w:t>
      </w:r>
      <w:hyperlink r:id="rId9" w:anchor="z121" w:history="1"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№ Қ</w:t>
        </w:r>
        <w:proofErr w:type="gramStart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Р</w:t>
        </w:r>
        <w:proofErr w:type="gramEnd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ДСМ-128</w:t>
        </w:r>
      </w:hyperlink>
      <w:r w:rsidRPr="00D84877">
        <w:rPr>
          <w:rFonts w:ascii="Times New Roman" w:eastAsia="Times New Roman" w:hAnsi="Times New Roman" w:cs="Times New Roman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4877">
        <w:rPr>
          <w:rFonts w:ascii="Times New Roman" w:eastAsia="Times New Roman" w:hAnsi="Times New Roman" w:cs="Times New Roman"/>
          <w:lang w:eastAsia="ru-RU"/>
        </w:rPr>
        <w:br/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      5. Форма оказания государственной услуги – электронная и (или) бумажная (частично автоматизированная).</w:t>
      </w:r>
    </w:p>
    <w:p w:rsidR="00D96459" w:rsidRPr="00D84877" w:rsidRDefault="00D96459" w:rsidP="00D964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      Сноска. Пункт 5 в редакции приказа Министра здравоохранения РК от 27.09.2019 </w:t>
      </w:r>
      <w:hyperlink r:id="rId10" w:anchor="z126" w:history="1"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№ Қ</w:t>
        </w:r>
        <w:proofErr w:type="gramStart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Р</w:t>
        </w:r>
        <w:proofErr w:type="gramEnd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ДСМ-128</w:t>
        </w:r>
      </w:hyperlink>
      <w:r w:rsidRPr="00D84877">
        <w:rPr>
          <w:rFonts w:ascii="Times New Roman" w:eastAsia="Times New Roman" w:hAnsi="Times New Roman" w:cs="Times New Roman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4877">
        <w:rPr>
          <w:rFonts w:ascii="Times New Roman" w:eastAsia="Times New Roman" w:hAnsi="Times New Roman" w:cs="Times New Roman"/>
          <w:lang w:eastAsia="ru-RU"/>
        </w:rPr>
        <w:br/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6. Результат оказания государственной услуги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1) при непосредственном обращении к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услугодателю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</w:t>
      </w:r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справка о регистрации согласия на прижизненное добровольное пожертвование тканей (части ткани) и (или) органов (части органов) по форме согласно </w:t>
      </w:r>
      <w:hyperlink r:id="rId11" w:anchor="z258" w:history="1"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приложению 1</w:t>
        </w:r>
      </w:hyperlink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к настоящему стандарту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 </w:t>
      </w:r>
      <w:hyperlink r:id="rId12" w:anchor="z259" w:history="1"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приложению 2</w:t>
        </w:r>
      </w:hyperlink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к настоящему стандарту;</w:t>
      </w:r>
      <w:proofErr w:type="gramEnd"/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справка о регистрации отзыва согласия на прижизненное добровольное пожертвование тканей (части ткани) и (или) органов (части органов) по форме согласно </w:t>
      </w:r>
      <w:hyperlink r:id="rId13" w:anchor="z260" w:history="1"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приложению 3</w:t>
        </w:r>
      </w:hyperlink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к настоящему стандарту;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2) в электронном формате при обращении на портал –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справка о регистрации согласия на прижизненное добровольное пожертвование тканей (части ткани) и (или) органов (части органов);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справка об отказе в регистрации согласия на прижизненное добровольное пожертвование тканей (части ткани) и (или) органов (части органов);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справка о регистрации отзыва согласия на прижизненное добровольное пожертвование тканей (части ткани) и (или) органов (части органов).</w:t>
      </w:r>
    </w:p>
    <w:p w:rsidR="00D96459" w:rsidRPr="00D84877" w:rsidRDefault="00D96459" w:rsidP="00D964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      Сноска. Пункт 6 в редакции приказа Министра здравоохранения РК от 27.09.2019 </w:t>
      </w:r>
      <w:hyperlink r:id="rId14" w:anchor="z128" w:history="1"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№ Қ</w:t>
        </w:r>
        <w:proofErr w:type="gramStart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Р</w:t>
        </w:r>
        <w:proofErr w:type="gramEnd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ДСМ-128</w:t>
        </w:r>
      </w:hyperlink>
      <w:r w:rsidRPr="00D84877">
        <w:rPr>
          <w:rFonts w:ascii="Times New Roman" w:eastAsia="Times New Roman" w:hAnsi="Times New Roman" w:cs="Times New Roman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4877">
        <w:rPr>
          <w:rFonts w:ascii="Times New Roman" w:eastAsia="Times New Roman" w:hAnsi="Times New Roman" w:cs="Times New Roman"/>
          <w:lang w:eastAsia="ru-RU"/>
        </w:rPr>
        <w:br/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7. Государственная услуга оказывается физическим лицам бесплатно.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8. График работы: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1)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– 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Государственная услуга оказывается в порядке очереди, без предварительной записи и ускоренного обслуживания.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D96459" w:rsidRPr="00D84877" w:rsidRDefault="00D96459" w:rsidP="00D964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      Сноска. Пункт 8 в редакции приказа Министра здравоохранения РК от 27.09.2019 </w:t>
      </w:r>
      <w:hyperlink r:id="rId15" w:anchor="z137" w:history="1"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№ Қ</w:t>
        </w:r>
        <w:proofErr w:type="gramStart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Р</w:t>
        </w:r>
        <w:proofErr w:type="gramEnd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ДСМ-128</w:t>
        </w:r>
      </w:hyperlink>
      <w:r w:rsidRPr="00D84877">
        <w:rPr>
          <w:rFonts w:ascii="Times New Roman" w:eastAsia="Times New Roman" w:hAnsi="Times New Roman" w:cs="Times New Roman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4877">
        <w:rPr>
          <w:rFonts w:ascii="Times New Roman" w:eastAsia="Times New Roman" w:hAnsi="Times New Roman" w:cs="Times New Roman"/>
          <w:lang w:eastAsia="ru-RU"/>
        </w:rPr>
        <w:br/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9. Документ, необходимый для оказания государственной услуги при обращении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1) к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услугодателю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документ, удостоверяющий личность, для идентификации личности при непосредственном обращении;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заявление по форме, согласно </w:t>
      </w:r>
      <w:hyperlink r:id="rId16" w:anchor="z261" w:history="1"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приложению 4</w:t>
        </w:r>
      </w:hyperlink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или </w:t>
      </w:r>
      <w:hyperlink r:id="rId17" w:anchor="z262" w:history="1"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5</w:t>
        </w:r>
      </w:hyperlink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к настоящему стандарту государственной услуги;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2) на портал: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>      запрос в электронном виде по форме, согласно приложению 4 или 5 к настоящему стандарту государственной услуги.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Сведения о документах, удостоверяющих личность,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услугодатель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D96459" w:rsidRPr="00D84877" w:rsidRDefault="00D96459" w:rsidP="00D964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      Сноска. Пункт 9 в редакции приказа Министра здравоохранения РК от 27.09.2019 </w:t>
      </w:r>
      <w:hyperlink r:id="rId18" w:anchor="z142" w:history="1"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№ Қ</w:t>
        </w:r>
        <w:proofErr w:type="gramStart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Р</w:t>
        </w:r>
        <w:proofErr w:type="gramEnd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ДСМ-128</w:t>
        </w:r>
      </w:hyperlink>
      <w:r w:rsidRPr="00D84877">
        <w:rPr>
          <w:rFonts w:ascii="Times New Roman" w:eastAsia="Times New Roman" w:hAnsi="Times New Roman" w:cs="Times New Roman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4877">
        <w:rPr>
          <w:rFonts w:ascii="Times New Roman" w:eastAsia="Times New Roman" w:hAnsi="Times New Roman" w:cs="Times New Roman"/>
          <w:lang w:eastAsia="ru-RU"/>
        </w:rPr>
        <w:br/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9-1. Основанием для отказа в оказании государственной услуги является: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услугополучателем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2) предоставление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услугополучателем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неполного пакета документов согласно перечню,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предусмотренному</w:t>
      </w:r>
      <w:hyperlink r:id="rId19" w:anchor="z249" w:history="1"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пунктом</w:t>
        </w:r>
        <w:proofErr w:type="spellEnd"/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 xml:space="preserve"> 9</w:t>
        </w:r>
      </w:hyperlink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настоящего стандарта государственной услуги;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3) наличие противопоказаний (туберкулез, ВИЧ/СПИД, гепатиты</w:t>
      </w:r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В</w:t>
      </w:r>
      <w:proofErr w:type="gram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и С, психические и поведенческие расстройства, наркологические расстройства, инфекции передающиеся половым путем).</w:t>
      </w:r>
    </w:p>
    <w:p w:rsidR="00D96459" w:rsidRPr="00D84877" w:rsidRDefault="00D96459" w:rsidP="00D964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      Сноска. Стандарт дополнен пунктом 9-1 в соответствии с приказом Министра здравоохранения РК от 27.06.2017</w:t>
      </w:r>
      <w:hyperlink r:id="rId20" w:anchor="z161" w:history="1"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№ 464</w:t>
        </w:r>
      </w:hyperlink>
      <w:r w:rsidRPr="00D84877">
        <w:rPr>
          <w:rFonts w:ascii="Times New Roman" w:eastAsia="Times New Roman" w:hAnsi="Times New Roman" w:cs="Times New Roman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4877">
        <w:rPr>
          <w:rFonts w:ascii="Times New Roman" w:eastAsia="Times New Roman" w:hAnsi="Times New Roman" w:cs="Times New Roman"/>
          <w:lang w:eastAsia="ru-RU"/>
        </w:rPr>
        <w:br/>
      </w:r>
    </w:p>
    <w:p w:rsidR="00D96459" w:rsidRPr="00D84877" w:rsidRDefault="00D96459" w:rsidP="00D96459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Глава 3. Порядок обжалования решений, действий (бездействия)</w:t>
      </w:r>
      <w:r w:rsidRPr="00D84877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D84877">
        <w:rPr>
          <w:rFonts w:ascii="Times New Roman" w:eastAsia="Times New Roman" w:hAnsi="Times New Roman" w:cs="Times New Roman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lang w:eastAsia="ru-RU"/>
        </w:rPr>
        <w:t xml:space="preserve"> и (или) его должностных лиц по вопросам оказания</w:t>
      </w:r>
      <w:r w:rsidRPr="00D84877">
        <w:rPr>
          <w:rFonts w:ascii="Times New Roman" w:eastAsia="Times New Roman" w:hAnsi="Times New Roman" w:cs="Times New Roman"/>
          <w:lang w:eastAsia="ru-RU"/>
        </w:rPr>
        <w:br/>
        <w:t>государственной услуги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21" w:anchor="z166" w:history="1"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№ 464</w:t>
        </w:r>
      </w:hyperlink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10. Решения, действия (бездействие)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или Министерства по адресу, указанному в пункте 13 настоящего стандарта государственной услуги, либо по адресу: 010000, г.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Нур-Султан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, проспект Мәңгілік</w:t>
      </w:r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Е</w:t>
      </w:r>
      <w:proofErr w:type="gram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л, 8, Дом Министерств, подъезд № 5.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принятия</w:t>
      </w:r>
      <w:proofErr w:type="gram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соответствующих мер.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Жалоба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, поступившая в адрес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услугополучателю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по почте либо выдается нарочно в канцелярии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услугополучатель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контролю за</w:t>
      </w:r>
      <w:proofErr w:type="gram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качеством оказания государственных услуг.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Жалоба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контролю за</w:t>
      </w:r>
      <w:proofErr w:type="gram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D96459" w:rsidRPr="00D84877" w:rsidRDefault="00D96459" w:rsidP="00D964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22" w:anchor="z114" w:history="1"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№ Қ</w:t>
        </w:r>
        <w:proofErr w:type="gramStart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Р</w:t>
        </w:r>
        <w:proofErr w:type="gramEnd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ДСМ-86</w:t>
        </w:r>
      </w:hyperlink>
      <w:r w:rsidRPr="00D84877">
        <w:rPr>
          <w:rFonts w:ascii="Times New Roman" w:eastAsia="Times New Roman" w:hAnsi="Times New Roman" w:cs="Times New Roman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D84877">
        <w:rPr>
          <w:rFonts w:ascii="Times New Roman" w:eastAsia="Times New Roman" w:hAnsi="Times New Roman" w:cs="Times New Roman"/>
          <w:lang w:eastAsia="ru-RU"/>
        </w:rPr>
        <w:br/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      11. В случае несогласия с результатами оказания государственной услуги,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услугополучатель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вправе обратиться в суд в установленном законодательством порядке.</w:t>
      </w:r>
    </w:p>
    <w:p w:rsidR="00D96459" w:rsidRPr="00D84877" w:rsidRDefault="00D96459" w:rsidP="00D96459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Глава 4. Иные требования с учетом особенностей оказания</w:t>
      </w:r>
      <w:r w:rsidRPr="00D84877">
        <w:rPr>
          <w:rFonts w:ascii="Times New Roman" w:eastAsia="Times New Roman" w:hAnsi="Times New Roman" w:cs="Times New Roman"/>
          <w:lang w:eastAsia="ru-RU"/>
        </w:rPr>
        <w:br/>
        <w:t>государственной услуги, в том числе оказываемой в электронной форме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23" w:anchor="z168" w:history="1">
        <w:r w:rsidRPr="00D84877">
          <w:rPr>
            <w:rFonts w:ascii="Times New Roman" w:eastAsia="Times New Roman" w:hAnsi="Times New Roman" w:cs="Times New Roman"/>
            <w:spacing w:val="2"/>
            <w:u w:val="single"/>
            <w:lang w:eastAsia="ru-RU"/>
          </w:rPr>
          <w:t>№ 464</w:t>
        </w:r>
      </w:hyperlink>
      <w:r w:rsidRPr="00D84877">
        <w:rPr>
          <w:rFonts w:ascii="Times New Roman" w:eastAsia="Times New Roman" w:hAnsi="Times New Roman" w:cs="Times New Roman"/>
          <w:spacing w:val="2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12. В помещениях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предусмотрены условия для обслуживания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услугополучателей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с ограниченными возможностями (пандусы и лифты).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интернет-ресурсе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Министерства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www.dsm.gov.kz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, раздел "Государственные услуги", а также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интернет-ресурсах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Управлений здравоохранения областей, а также городов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Нур-Султан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Алматы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и Шымкент.</w:t>
      </w:r>
    </w:p>
    <w:p w:rsidR="00D96459" w:rsidRPr="00D84877" w:rsidRDefault="00D96459" w:rsidP="00D964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      Сноска. Пункт 13 в редакции приказа Министра здравоохранения РК от 24.05.2019 </w:t>
      </w:r>
      <w:hyperlink r:id="rId24" w:anchor="z116" w:history="1"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№ Қ</w:t>
        </w:r>
        <w:proofErr w:type="gramStart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Р</w:t>
        </w:r>
        <w:proofErr w:type="gramEnd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ДСМ-86</w:t>
        </w:r>
      </w:hyperlink>
      <w:r w:rsidRPr="00D84877">
        <w:rPr>
          <w:rFonts w:ascii="Times New Roman" w:eastAsia="Times New Roman" w:hAnsi="Times New Roman" w:cs="Times New Roman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4877">
        <w:rPr>
          <w:rFonts w:ascii="Times New Roman" w:eastAsia="Times New Roman" w:hAnsi="Times New Roman" w:cs="Times New Roman"/>
          <w:lang w:eastAsia="ru-RU"/>
        </w:rPr>
        <w:br/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14.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Услугополучатель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вправе получить информацию о порядке и статусе оказания государственной услуги по контактным телефонам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услугодателя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интернет-ресурсе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Министерства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www.dsm.gov.kz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. Единый контакт-центр по вопросам оказания государственных услуг: 8-800-080-7777, 1414.</w:t>
      </w:r>
    </w:p>
    <w:p w:rsidR="00D96459" w:rsidRPr="00D84877" w:rsidRDefault="00D96459" w:rsidP="00D964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4877">
        <w:rPr>
          <w:rFonts w:ascii="Times New Roman" w:eastAsia="Times New Roman" w:hAnsi="Times New Roman" w:cs="Times New Roman"/>
          <w:lang w:eastAsia="ru-RU"/>
        </w:rPr>
        <w:t>      Сноска. Пункт 15 в редакции приказа Министра здравоохранения РК от 24.05.2019 </w:t>
      </w:r>
      <w:hyperlink r:id="rId25" w:anchor="z118" w:history="1"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№ Қ</w:t>
        </w:r>
        <w:proofErr w:type="gramStart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Р</w:t>
        </w:r>
        <w:proofErr w:type="gramEnd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ДСМ-86</w:t>
        </w:r>
      </w:hyperlink>
      <w:r w:rsidRPr="00D84877">
        <w:rPr>
          <w:rFonts w:ascii="Times New Roman" w:eastAsia="Times New Roman" w:hAnsi="Times New Roman" w:cs="Times New Roman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4877">
        <w:rPr>
          <w:rFonts w:ascii="Times New Roman" w:eastAsia="Times New Roman" w:hAnsi="Times New Roman" w:cs="Times New Roman"/>
          <w:lang w:eastAsia="ru-RU"/>
        </w:rPr>
        <w:br/>
      </w:r>
    </w:p>
    <w:p w:rsidR="00D96459" w:rsidRPr="00D84877" w:rsidRDefault="00D96459" w:rsidP="00D96459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      16. </w:t>
      </w:r>
      <w:proofErr w:type="spell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Услугополучатель</w:t>
      </w:r>
      <w:proofErr w:type="spell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>контакт-центра</w:t>
      </w:r>
      <w:proofErr w:type="spellEnd"/>
      <w:proofErr w:type="gramEnd"/>
      <w:r w:rsidRPr="00D84877">
        <w:rPr>
          <w:rFonts w:ascii="Times New Roman" w:eastAsia="Times New Roman" w:hAnsi="Times New Roman" w:cs="Times New Roman"/>
          <w:spacing w:val="2"/>
          <w:lang w:eastAsia="ru-RU"/>
        </w:rPr>
        <w:t xml:space="preserve"> по вопросам оказания государственной услуги.</w:t>
      </w:r>
    </w:p>
    <w:p w:rsidR="007D32D7" w:rsidRDefault="00D96459" w:rsidP="00D96459">
      <w:r w:rsidRPr="00D84877">
        <w:rPr>
          <w:rFonts w:ascii="Times New Roman" w:eastAsia="Times New Roman" w:hAnsi="Times New Roman" w:cs="Times New Roman"/>
          <w:lang w:eastAsia="ru-RU"/>
        </w:rPr>
        <w:t>      Сноска. Стандарт дополнен пунктом 16 в соответствии с приказом Министра здравоохранения РК от 27.09.2019</w:t>
      </w:r>
      <w:hyperlink r:id="rId26" w:anchor="z150" w:history="1"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№ Қ</w:t>
        </w:r>
        <w:proofErr w:type="gramStart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>Р</w:t>
        </w:r>
        <w:proofErr w:type="gramEnd"/>
        <w:r w:rsidRPr="00D84877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ДСМ-128</w:t>
        </w:r>
      </w:hyperlink>
      <w:r w:rsidRPr="00D84877">
        <w:rPr>
          <w:rFonts w:ascii="Times New Roman" w:eastAsia="Times New Roman" w:hAnsi="Times New Roman" w:cs="Times New Roman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84877">
        <w:rPr>
          <w:rFonts w:ascii="Times New Roman" w:eastAsia="Times New Roman" w:hAnsi="Times New Roman" w:cs="Times New Roman"/>
          <w:lang w:eastAsia="ru-RU"/>
        </w:rPr>
        <w:br/>
      </w:r>
    </w:p>
    <w:sectPr w:rsidR="007D32D7" w:rsidSect="007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6459"/>
    <w:rsid w:val="0000480E"/>
    <w:rsid w:val="00012B24"/>
    <w:rsid w:val="00022B1C"/>
    <w:rsid w:val="00027087"/>
    <w:rsid w:val="00044112"/>
    <w:rsid w:val="000556BF"/>
    <w:rsid w:val="000646FD"/>
    <w:rsid w:val="00073750"/>
    <w:rsid w:val="000B78B6"/>
    <w:rsid w:val="000C7B8E"/>
    <w:rsid w:val="000D136A"/>
    <w:rsid w:val="000D5A9D"/>
    <w:rsid w:val="001174FD"/>
    <w:rsid w:val="00150C65"/>
    <w:rsid w:val="001A31C6"/>
    <w:rsid w:val="001A5F08"/>
    <w:rsid w:val="001D2FE0"/>
    <w:rsid w:val="0021077C"/>
    <w:rsid w:val="00231B92"/>
    <w:rsid w:val="00252607"/>
    <w:rsid w:val="002E532B"/>
    <w:rsid w:val="00335A71"/>
    <w:rsid w:val="00355487"/>
    <w:rsid w:val="00356644"/>
    <w:rsid w:val="00374ED1"/>
    <w:rsid w:val="00385392"/>
    <w:rsid w:val="003962CB"/>
    <w:rsid w:val="003D3087"/>
    <w:rsid w:val="003D5504"/>
    <w:rsid w:val="0045322A"/>
    <w:rsid w:val="00493A4E"/>
    <w:rsid w:val="004B0451"/>
    <w:rsid w:val="004C2E52"/>
    <w:rsid w:val="004D6A00"/>
    <w:rsid w:val="004E2AB1"/>
    <w:rsid w:val="005017C6"/>
    <w:rsid w:val="005065E2"/>
    <w:rsid w:val="00512786"/>
    <w:rsid w:val="00533C2F"/>
    <w:rsid w:val="005977C5"/>
    <w:rsid w:val="00603AEE"/>
    <w:rsid w:val="0061302E"/>
    <w:rsid w:val="00623489"/>
    <w:rsid w:val="006336FE"/>
    <w:rsid w:val="00680405"/>
    <w:rsid w:val="006A306E"/>
    <w:rsid w:val="006F0FDD"/>
    <w:rsid w:val="00700D97"/>
    <w:rsid w:val="00705F61"/>
    <w:rsid w:val="0075493A"/>
    <w:rsid w:val="00765FDB"/>
    <w:rsid w:val="007D32D7"/>
    <w:rsid w:val="00815426"/>
    <w:rsid w:val="00873541"/>
    <w:rsid w:val="008D4F40"/>
    <w:rsid w:val="008E28AC"/>
    <w:rsid w:val="008F392E"/>
    <w:rsid w:val="00924763"/>
    <w:rsid w:val="009478A5"/>
    <w:rsid w:val="00964265"/>
    <w:rsid w:val="00973BCA"/>
    <w:rsid w:val="0097748C"/>
    <w:rsid w:val="00980CFA"/>
    <w:rsid w:val="009A2C80"/>
    <w:rsid w:val="009F1F35"/>
    <w:rsid w:val="00A0754F"/>
    <w:rsid w:val="00A278C2"/>
    <w:rsid w:val="00A30E38"/>
    <w:rsid w:val="00A45AF1"/>
    <w:rsid w:val="00A6317E"/>
    <w:rsid w:val="00A70068"/>
    <w:rsid w:val="00A7581C"/>
    <w:rsid w:val="00AC25ED"/>
    <w:rsid w:val="00AD361C"/>
    <w:rsid w:val="00B128B2"/>
    <w:rsid w:val="00B32083"/>
    <w:rsid w:val="00B42DAB"/>
    <w:rsid w:val="00B42F45"/>
    <w:rsid w:val="00B5549D"/>
    <w:rsid w:val="00B630A5"/>
    <w:rsid w:val="00B8325D"/>
    <w:rsid w:val="00B9263E"/>
    <w:rsid w:val="00BB161D"/>
    <w:rsid w:val="00BC05C7"/>
    <w:rsid w:val="00C9794A"/>
    <w:rsid w:val="00CC4A14"/>
    <w:rsid w:val="00D31710"/>
    <w:rsid w:val="00D33D07"/>
    <w:rsid w:val="00D479F3"/>
    <w:rsid w:val="00D96459"/>
    <w:rsid w:val="00DB2E68"/>
    <w:rsid w:val="00E31CE5"/>
    <w:rsid w:val="00E96B82"/>
    <w:rsid w:val="00EB7B57"/>
    <w:rsid w:val="00EC2DD1"/>
    <w:rsid w:val="00EF1FC5"/>
    <w:rsid w:val="00FB022B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5434" TargetMode="External"/><Relationship Id="rId13" Type="http://schemas.openxmlformats.org/officeDocument/2006/relationships/hyperlink" Target="http://adilet.zan.kz/rus/docs/V1500011304" TargetMode="External"/><Relationship Id="rId18" Type="http://schemas.openxmlformats.org/officeDocument/2006/relationships/hyperlink" Target="http://adilet.zan.kz/rus/docs/V1900019424" TargetMode="External"/><Relationship Id="rId26" Type="http://schemas.openxmlformats.org/officeDocument/2006/relationships/hyperlink" Target="http://adilet.zan.kz/rus/docs/V19000194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700015434" TargetMode="External"/><Relationship Id="rId7" Type="http://schemas.openxmlformats.org/officeDocument/2006/relationships/hyperlink" Target="http://adilet.zan.kz/rus/docs/V1900019424" TargetMode="External"/><Relationship Id="rId12" Type="http://schemas.openxmlformats.org/officeDocument/2006/relationships/hyperlink" Target="http://adilet.zan.kz/rus/docs/V1500011304" TargetMode="External"/><Relationship Id="rId17" Type="http://schemas.openxmlformats.org/officeDocument/2006/relationships/hyperlink" Target="http://adilet.zan.kz/rus/docs/V1500011304" TargetMode="External"/><Relationship Id="rId25" Type="http://schemas.openxmlformats.org/officeDocument/2006/relationships/hyperlink" Target="http://adilet.zan.kz/rus/docs/V19000187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500011304" TargetMode="External"/><Relationship Id="rId20" Type="http://schemas.openxmlformats.org/officeDocument/2006/relationships/hyperlink" Target="http://adilet.zan.kz/rus/docs/V1700015434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900018732" TargetMode="External"/><Relationship Id="rId11" Type="http://schemas.openxmlformats.org/officeDocument/2006/relationships/hyperlink" Target="http://adilet.zan.kz/rus/docs/V1500011304" TargetMode="External"/><Relationship Id="rId24" Type="http://schemas.openxmlformats.org/officeDocument/2006/relationships/hyperlink" Target="http://adilet.zan.kz/rus/docs/V1900018732" TargetMode="External"/><Relationship Id="rId5" Type="http://schemas.openxmlformats.org/officeDocument/2006/relationships/hyperlink" Target="http://adilet.zan.kz/rus/docs/V1700015434" TargetMode="External"/><Relationship Id="rId15" Type="http://schemas.openxmlformats.org/officeDocument/2006/relationships/hyperlink" Target="http://adilet.zan.kz/rus/docs/V1900019424" TargetMode="External"/><Relationship Id="rId23" Type="http://schemas.openxmlformats.org/officeDocument/2006/relationships/hyperlink" Target="http://adilet.zan.kz/rus/docs/V17000154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dilet.zan.kz/rus/docs/V1900019424" TargetMode="External"/><Relationship Id="rId19" Type="http://schemas.openxmlformats.org/officeDocument/2006/relationships/hyperlink" Target="http://adilet.zan.kz/rus/docs/V1500011304" TargetMode="External"/><Relationship Id="rId4" Type="http://schemas.openxmlformats.org/officeDocument/2006/relationships/hyperlink" Target="http://adilet.zan.kz/rus/docs/V1500013103" TargetMode="External"/><Relationship Id="rId9" Type="http://schemas.openxmlformats.org/officeDocument/2006/relationships/hyperlink" Target="http://adilet.zan.kz/rus/docs/V1900019424" TargetMode="External"/><Relationship Id="rId14" Type="http://schemas.openxmlformats.org/officeDocument/2006/relationships/hyperlink" Target="http://adilet.zan.kz/rus/docs/V1900019424" TargetMode="External"/><Relationship Id="rId22" Type="http://schemas.openxmlformats.org/officeDocument/2006/relationships/hyperlink" Target="http://adilet.zan.kz/rus/docs/V190001873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1920</Words>
  <Characters>10947</Characters>
  <Application>Microsoft Office Word</Application>
  <DocSecurity>0</DocSecurity>
  <Lines>91</Lines>
  <Paragraphs>25</Paragraphs>
  <ScaleCrop>false</ScaleCrop>
  <Company/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2019-12-10T04:19:00Z</dcterms:created>
  <dcterms:modified xsi:type="dcterms:W3CDTF">2019-12-10T04:20:00Z</dcterms:modified>
</cp:coreProperties>
</file>